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9856" w14:textId="77777777" w:rsidR="00AC08F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Avenir" w:eastAsia="Avenir" w:hAnsi="Avenir" w:cs="Avenir"/>
          <w:color w:val="2E75B5"/>
          <w:sz w:val="32"/>
          <w:szCs w:val="3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color w:val="2E75B5"/>
          <w:sz w:val="32"/>
          <w:szCs w:val="32"/>
        </w:rPr>
        <w:t xml:space="preserve">Authorization for Electronic Communication </w:t>
      </w:r>
    </w:p>
    <w:p w14:paraId="4A03F83A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556B2DF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As a convenience to me, I authorize [</w:t>
      </w:r>
      <w:r>
        <w:rPr>
          <w:rFonts w:ascii="Avenir" w:eastAsia="Avenir" w:hAnsi="Avenir" w:cs="Avenir"/>
          <w:b/>
          <w:color w:val="000000"/>
          <w:sz w:val="22"/>
          <w:szCs w:val="22"/>
          <w:highlight w:val="yellow"/>
        </w:rPr>
        <w:t xml:space="preserve">Practice </w:t>
      </w:r>
      <w:r>
        <w:rPr>
          <w:rFonts w:ascii="Avenir" w:eastAsia="Avenir" w:hAnsi="Avenir" w:cs="Avenir"/>
          <w:b/>
          <w:sz w:val="22"/>
          <w:szCs w:val="22"/>
          <w:highlight w:val="yellow"/>
        </w:rPr>
        <w:t>Name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] to communicate with me regarding my treatment via electronic communications (email or text message) and to transmit my protected health information electronically as described below. </w:t>
      </w:r>
    </w:p>
    <w:p w14:paraId="3A18DAC5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68D9586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I understand there are risks inherent in the electronic transmission of information by email or text message:</w:t>
      </w:r>
    </w:p>
    <w:p w14:paraId="60AE2D57" w14:textId="77777777" w:rsidR="00AC08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 Such communication does not provide a completely secure means of communication. </w:t>
      </w:r>
    </w:p>
    <w:p w14:paraId="150E3F85" w14:textId="77777777" w:rsidR="00AC08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Any protected health information transmitted via electronic communications pursuant to this authorization may not be encrypted. </w:t>
      </w:r>
    </w:p>
    <w:p w14:paraId="5EA78DC8" w14:textId="77777777" w:rsidR="00AC08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Electronic transmission of information cannot be guaranteed to be secure or error-free.</w:t>
      </w:r>
    </w:p>
    <w:p w14:paraId="5CF721E6" w14:textId="77777777" w:rsidR="00AC08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Data may be vulnerable to access by unauthorized third parties.</w:t>
      </w:r>
    </w:p>
    <w:p w14:paraId="0FDC5225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24803E6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As such, [</w:t>
      </w:r>
      <w:r>
        <w:rPr>
          <w:rFonts w:ascii="Avenir" w:eastAsia="Avenir" w:hAnsi="Avenir" w:cs="Avenir"/>
          <w:b/>
          <w:sz w:val="22"/>
          <w:szCs w:val="22"/>
          <w:highlight w:val="yellow"/>
        </w:rPr>
        <w:t>Practice Name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] shall not have any responsibility or liability with respect to any error, omission,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claim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or loss arising from or in connection with the electronic communication of information by [</w:t>
      </w:r>
      <w:r>
        <w:rPr>
          <w:rFonts w:ascii="Avenir" w:eastAsia="Avenir" w:hAnsi="Avenir" w:cs="Avenir"/>
          <w:b/>
          <w:sz w:val="22"/>
          <w:szCs w:val="22"/>
          <w:highlight w:val="yellow"/>
        </w:rPr>
        <w:t>Practice Name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] to me. </w:t>
      </w:r>
    </w:p>
    <w:p w14:paraId="6FCA59B5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40E055B6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  <w:t>Text Communication: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Yes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No </w:t>
      </w:r>
    </w:p>
    <w:p w14:paraId="794502C0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  <w:t>Authorized phone number(s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):_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>_______________________________________________________</w:t>
      </w:r>
    </w:p>
    <w:p w14:paraId="67878592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</w:r>
    </w:p>
    <w:p w14:paraId="551C1BC3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>Email Communication: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Yes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No</w:t>
      </w:r>
    </w:p>
    <w:p w14:paraId="3261ECFF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  <w:t>Authorized email address(es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):_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>______________________________________________________</w:t>
      </w:r>
    </w:p>
    <w:p w14:paraId="71CDAE5A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sz w:val="22"/>
          <w:szCs w:val="22"/>
        </w:rPr>
      </w:pPr>
    </w:p>
    <w:p w14:paraId="7AA6A9FA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  <w:t>Other: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Yes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color w:val="000000"/>
          <w:sz w:val="22"/>
          <w:szCs w:val="22"/>
        </w:rPr>
        <w:t>⃞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No</w:t>
      </w:r>
    </w:p>
    <w:p w14:paraId="66D3E29D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0"/>
          <w:tab w:val="left" w:pos="1480"/>
          <w:tab w:val="left" w:pos="2220"/>
          <w:tab w:val="left" w:pos="2960"/>
          <w:tab w:val="left" w:pos="3700"/>
          <w:tab w:val="left" w:pos="4440"/>
          <w:tab w:val="left" w:pos="5180"/>
          <w:tab w:val="left" w:pos="5920"/>
          <w:tab w:val="left" w:pos="6660"/>
          <w:tab w:val="left" w:pos="7400"/>
          <w:tab w:val="left" w:pos="8140"/>
          <w:tab w:val="left" w:pos="8880"/>
          <w:tab w:val="left" w:pos="9620"/>
        </w:tabs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ab/>
        <w:t>Authorized service(s): _____________________________________________________________</w:t>
      </w:r>
    </w:p>
    <w:p w14:paraId="69A9988B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2A4E01D6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Your treatment </w:t>
      </w:r>
      <w:r>
        <w:rPr>
          <w:rFonts w:ascii="Avenir" w:eastAsia="Avenir" w:hAnsi="Avenir" w:cs="Avenir"/>
          <w:sz w:val="22"/>
          <w:szCs w:val="22"/>
        </w:rPr>
        <w:t>does no</w:t>
      </w:r>
      <w:r>
        <w:rPr>
          <w:rFonts w:ascii="Avenir" w:eastAsia="Avenir" w:hAnsi="Avenir" w:cs="Avenir"/>
          <w:color w:val="000000"/>
          <w:sz w:val="22"/>
          <w:szCs w:val="22"/>
        </w:rPr>
        <w:t>t depend on consent. You have the right to terminate or amend this agreement at any time. The use of more secure communication methods, such as</w:t>
      </w:r>
      <w:r>
        <w:rPr>
          <w:rFonts w:ascii="Avenir" w:eastAsia="Avenir" w:hAnsi="Avenir" w:cs="Avenir"/>
          <w:sz w:val="22"/>
          <w:szCs w:val="22"/>
        </w:rPr>
        <w:t xml:space="preserve"> messaging through your </w:t>
      </w:r>
      <w:proofErr w:type="spellStart"/>
      <w:r>
        <w:rPr>
          <w:rFonts w:ascii="Avenir" w:eastAsia="Avenir" w:hAnsi="Avenir" w:cs="Avenir"/>
          <w:sz w:val="22"/>
          <w:szCs w:val="22"/>
        </w:rPr>
        <w:t>TherapyAppointment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Patient Portal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[</w:t>
      </w:r>
      <w:r>
        <w:rPr>
          <w:rFonts w:ascii="Avenir" w:eastAsia="Avenir" w:hAnsi="Avenir" w:cs="Avenir"/>
          <w:sz w:val="22"/>
          <w:szCs w:val="22"/>
          <w:highlight w:val="yellow"/>
        </w:rPr>
        <w:t>add any additional</w:t>
      </w:r>
      <w:r>
        <w:rPr>
          <w:rFonts w:ascii="Avenir" w:eastAsia="Avenir" w:hAnsi="Avenir" w:cs="Avenir"/>
          <w:color w:val="000000"/>
          <w:sz w:val="22"/>
          <w:szCs w:val="22"/>
          <w:highlight w:val="yellow"/>
        </w:rPr>
        <w:t xml:space="preserve"> secure services, like phone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] are alternatives always available if you elect to not give consent to any of the forms of communication listed below. </w:t>
      </w:r>
    </w:p>
    <w:p w14:paraId="0DA93374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2F27B246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I understand that [</w:t>
      </w:r>
      <w:r>
        <w:rPr>
          <w:rFonts w:ascii="Avenir" w:eastAsia="Avenir" w:hAnsi="Avenir" w:cs="Avenir"/>
          <w:b/>
          <w:sz w:val="22"/>
          <w:szCs w:val="22"/>
          <w:highlight w:val="yellow"/>
        </w:rPr>
        <w:t>Practice Name]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may transmit my protected health information electronically as described above unless and until I revoke or amend this authorization by submitting notice to [</w:t>
      </w:r>
      <w:r>
        <w:rPr>
          <w:rFonts w:ascii="Avenir" w:eastAsia="Avenir" w:hAnsi="Avenir" w:cs="Avenir"/>
          <w:b/>
          <w:sz w:val="22"/>
          <w:szCs w:val="22"/>
          <w:highlight w:val="yellow"/>
        </w:rPr>
        <w:t>Practice Name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] in writing. This authorization does not allow for electronic transmission of my protected health information to third parties, and I understand I must execute a separate authorization for my protected health information to be disclosed to third parties. </w:t>
      </w:r>
    </w:p>
    <w:p w14:paraId="20EEE5B3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07EEB555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BAF4549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_________________________________</w:t>
      </w:r>
    </w:p>
    <w:p w14:paraId="3E01DF55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 xml:space="preserve">Patient Name </w:t>
      </w:r>
    </w:p>
    <w:p w14:paraId="68E1833D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2E74A051" w14:textId="77777777" w:rsidR="00AC08FA" w:rsidRDefault="00AC08FA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4B36FF25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_________________________________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  <w:t>_____________________</w:t>
      </w:r>
    </w:p>
    <w:p w14:paraId="17E6FF5E" w14:textId="77777777" w:rsidR="00AC08F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Avenir" w:eastAsia="Avenir" w:hAnsi="Avenir" w:cs="Avenir"/>
          <w:color w:val="000000"/>
          <w:sz w:val="22"/>
          <w:szCs w:val="22"/>
        </w:rPr>
        <w:lastRenderedPageBreak/>
        <w:t xml:space="preserve">Signature of Patient 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  <w:t>Date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3DF7339" wp14:editId="7E53FC6A">
            <wp:simplePos x="0" y="0"/>
            <wp:positionH relativeFrom="column">
              <wp:posOffset>-419099</wp:posOffset>
            </wp:positionH>
            <wp:positionV relativeFrom="paragraph">
              <wp:posOffset>1209675</wp:posOffset>
            </wp:positionV>
            <wp:extent cx="606649" cy="538805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649" cy="53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77075CE0" wp14:editId="7082ECA4">
            <wp:simplePos x="0" y="0"/>
            <wp:positionH relativeFrom="column">
              <wp:posOffset>4867275</wp:posOffset>
            </wp:positionH>
            <wp:positionV relativeFrom="paragraph">
              <wp:posOffset>1266825</wp:posOffset>
            </wp:positionV>
            <wp:extent cx="1109068" cy="554534"/>
            <wp:effectExtent l="0" t="0" r="0" b="0"/>
            <wp:wrapSquare wrapText="bothSides" distT="0" distB="0" distL="0" distR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068" cy="554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C08FA">
      <w:headerReference w:type="default" r:id="rId9"/>
      <w:footerReference w:type="default" r:id="rId10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BC0B" w14:textId="77777777" w:rsidR="00346E69" w:rsidRDefault="00346E69">
      <w:r>
        <w:separator/>
      </w:r>
    </w:p>
  </w:endnote>
  <w:endnote w:type="continuationSeparator" w:id="0">
    <w:p w14:paraId="4A7575E0" w14:textId="77777777" w:rsidR="00346E69" w:rsidRDefault="0034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017E" w14:textId="77777777" w:rsidR="00AC08F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9BF1AAB" wp14:editId="036EC800">
          <wp:extent cx="457200" cy="4095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 xml:space="preserve">                                                                           </w:t>
    </w: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4BFB4C1D" wp14:editId="02A3E382">
          <wp:extent cx="828675" cy="4191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 xml:space="preserve">                                                        </w:t>
    </w:r>
    <w:r>
      <w:rPr>
        <w:rFonts w:ascii="Helvetica Neue" w:eastAsia="Helvetica Neue" w:hAnsi="Helvetica Neue" w:cs="Helvetica Neue"/>
        <w:color w:val="000000"/>
        <w:sz w:val="20"/>
        <w:szCs w:val="20"/>
      </w:rPr>
      <w:t xml:space="preserve"> </w:t>
    </w: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PAGE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9E13EE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  <w:r>
      <w:rPr>
        <w:rFonts w:ascii="Avenir" w:eastAsia="Avenir" w:hAnsi="Avenir" w:cs="Avenir"/>
        <w:color w:val="000000"/>
        <w:sz w:val="20"/>
        <w:szCs w:val="20"/>
      </w:rPr>
      <w:t xml:space="preserve"> of </w:t>
    </w: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NUMPAGES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9E13EE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65DC" w14:textId="77777777" w:rsidR="00346E69" w:rsidRDefault="00346E69">
      <w:r>
        <w:separator/>
      </w:r>
    </w:p>
  </w:footnote>
  <w:footnote w:type="continuationSeparator" w:id="0">
    <w:p w14:paraId="4E287CAE" w14:textId="77777777" w:rsidR="00346E69" w:rsidRDefault="0034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154C" w14:textId="77777777" w:rsidR="00AC08FA" w:rsidRDefault="00AC08F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</w:rPr>
    </w:pPr>
  </w:p>
  <w:p w14:paraId="55D7C74B" w14:textId="77777777" w:rsidR="00AC08F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  <w:color w:val="000000"/>
      </w:rPr>
    </w:pPr>
    <w:r>
      <w:rPr>
        <w:rFonts w:ascii="Avenir" w:eastAsia="Avenir" w:hAnsi="Avenir" w:cs="Avenir"/>
        <w:color w:val="000000"/>
      </w:rPr>
      <w:t xml:space="preserve">[CLICK </w:t>
    </w:r>
    <w:r>
      <w:rPr>
        <w:rFonts w:ascii="Avenir" w:eastAsia="Avenir" w:hAnsi="Avenir" w:cs="Avenir"/>
      </w:rPr>
      <w:t xml:space="preserve">HERE </w:t>
    </w:r>
    <w:r>
      <w:rPr>
        <w:rFonts w:ascii="Avenir" w:eastAsia="Avenir" w:hAnsi="Avenir" w:cs="Avenir"/>
        <w:color w:val="000000"/>
      </w:rPr>
      <w:t>TO ADD YOUR LOGO]</w:t>
    </w:r>
  </w:p>
  <w:p w14:paraId="52057B69" w14:textId="77777777" w:rsidR="00AC08FA" w:rsidRDefault="00AC08F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  <w:b/>
      </w:rPr>
    </w:pPr>
  </w:p>
  <w:p w14:paraId="375C4BF4" w14:textId="77777777" w:rsidR="00AC08F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  <w:b/>
        <w:i/>
      </w:rPr>
    </w:pPr>
    <w:r>
      <w:rPr>
        <w:rFonts w:ascii="Avenir" w:eastAsia="Avenir" w:hAnsi="Avenir" w:cs="Avenir"/>
        <w:b/>
        <w:i/>
      </w:rPr>
      <w:t>*This is a sample form.</w:t>
    </w:r>
  </w:p>
  <w:p w14:paraId="6ADA9D30" w14:textId="77777777" w:rsidR="00AC08F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  <w:b/>
        <w:i/>
      </w:rPr>
    </w:pPr>
    <w:r>
      <w:rPr>
        <w:rFonts w:ascii="Avenir" w:eastAsia="Avenir" w:hAnsi="Avenir" w:cs="Avenir"/>
        <w:b/>
        <w:i/>
      </w:rPr>
      <w:t xml:space="preserve">If adopting, please “personalize” it to reflect the policies in your </w:t>
    </w:r>
    <w:proofErr w:type="gramStart"/>
    <w:r>
      <w:rPr>
        <w:rFonts w:ascii="Avenir" w:eastAsia="Avenir" w:hAnsi="Avenir" w:cs="Avenir"/>
        <w:b/>
        <w:i/>
      </w:rPr>
      <w:t>practice.*</w:t>
    </w:r>
    <w:proofErr w:type="gramEnd"/>
  </w:p>
  <w:p w14:paraId="5FCD3A90" w14:textId="77777777" w:rsidR="00AC08FA" w:rsidRDefault="00AC08F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venir" w:eastAsia="Avenir" w:hAnsi="Avenir" w:cs="Aven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93C"/>
    <w:multiLevelType w:val="multilevel"/>
    <w:tmpl w:val="4A76E16E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4" w:hanging="3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44" w:hanging="34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4" w:hanging="34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4" w:hanging="34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04" w:hanging="34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4" w:hanging="34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4" w:hanging="34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64" w:hanging="344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46485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FA"/>
    <w:rsid w:val="00346E69"/>
    <w:rsid w:val="009E13EE"/>
    <w:rsid w:val="00A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1B6B"/>
  <w15:docId w15:val="{B173DE68-C929-40C8-9F79-7084CD7C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 PC</dc:creator>
  <cp:lastModifiedBy>Gladys Newbury</cp:lastModifiedBy>
  <cp:revision>2</cp:revision>
  <dcterms:created xsi:type="dcterms:W3CDTF">2023-09-21T20:47:00Z</dcterms:created>
  <dcterms:modified xsi:type="dcterms:W3CDTF">2023-09-21T20:47:00Z</dcterms:modified>
</cp:coreProperties>
</file>